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W w:w="8503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59"/>
        <w:gridCol w:w="2616"/>
        <w:gridCol w:w="2700"/>
        <w:gridCol w:w="1228"/>
      </w:tblGrid>
      <w:tr w14:paraId="2B757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1959" w:type="dxa"/>
            <w:vAlign w:val="center"/>
          </w:tcPr>
          <w:p w14:paraId="57101ED0">
            <w:pPr>
              <w:widowControl/>
              <w:spacing w:line="360" w:lineRule="exact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所用教材</w:t>
            </w:r>
          </w:p>
          <w:p w14:paraId="487D5A80">
            <w:pPr>
              <w:widowControl/>
              <w:spacing w:line="360" w:lineRule="exact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ascii="仿宋" w:hAnsi="仿宋" w:eastAsia="仿宋" w:cs="仿宋"/>
                <w:color w:val="auto"/>
                <w:kern w:val="0"/>
                <w:sz w:val="28"/>
                <w:szCs w:val="28"/>
              </w:rPr>
              <w:t>或教学参考书</w:t>
            </w:r>
          </w:p>
        </w:tc>
        <w:tc>
          <w:tcPr>
            <w:tcW w:w="6544" w:type="dxa"/>
            <w:gridSpan w:val="3"/>
            <w:vAlign w:val="center"/>
          </w:tcPr>
          <w:p w14:paraId="32CDBAC1">
            <w:pPr>
              <w:widowControl/>
              <w:tabs>
                <w:tab w:val="left" w:pos="3135"/>
              </w:tabs>
              <w:spacing w:line="360" w:lineRule="exact"/>
              <w:jc w:val="center"/>
              <w:rPr>
                <w:rFonts w:hint="default" w:ascii="仿宋" w:hAnsi="仿宋" w:eastAsia="仿宋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宋体"/>
                <w:color w:val="auto"/>
                <w:sz w:val="24"/>
                <w:szCs w:val="24"/>
                <w:lang w:val="en-US" w:eastAsia="zh-CN"/>
              </w:rPr>
              <w:t>外研社新标准（三起）三下</w:t>
            </w:r>
          </w:p>
        </w:tc>
      </w:tr>
      <w:tr w14:paraId="3AE3E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1959" w:type="dxa"/>
            <w:vAlign w:val="center"/>
          </w:tcPr>
          <w:p w14:paraId="7439B49E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教学内容标题</w:t>
            </w:r>
          </w:p>
        </w:tc>
        <w:tc>
          <w:tcPr>
            <w:tcW w:w="6544" w:type="dxa"/>
            <w:gridSpan w:val="3"/>
            <w:vAlign w:val="center"/>
          </w:tcPr>
          <w:p w14:paraId="47F93BDA">
            <w:pPr>
              <w:widowControl/>
              <w:tabs>
                <w:tab w:val="left" w:pos="3135"/>
              </w:tabs>
              <w:spacing w:line="360" w:lineRule="auto"/>
              <w:jc w:val="center"/>
              <w:rPr>
                <w:rFonts w:hint="default" w:ascii="仿宋" w:hAnsi="仿宋" w:eastAsia="仿宋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Unit 5 What time is it? Start up</w:t>
            </w:r>
          </w:p>
        </w:tc>
      </w:tr>
      <w:tr w14:paraId="37352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" w:hRule="atLeast"/>
        </w:trPr>
        <w:tc>
          <w:tcPr>
            <w:tcW w:w="1959" w:type="dxa"/>
            <w:vAlign w:val="center"/>
          </w:tcPr>
          <w:p w14:paraId="57FF2567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教学内容分析</w:t>
            </w:r>
          </w:p>
        </w:tc>
        <w:tc>
          <w:tcPr>
            <w:tcW w:w="6544" w:type="dxa"/>
            <w:gridSpan w:val="3"/>
            <w:vAlign w:val="center"/>
          </w:tcPr>
          <w:p w14:paraId="2034B589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本课时选自外研版三起三年级下册 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 xml:space="preserve">Unit5 Start up 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板块，围绕时间询问与表达核心话题展开。文本以 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 xml:space="preserve">Sam 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拖延作息、Amy 规律生活为情境，呈现核心句型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What time is it? It’s… It’s time to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/for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…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，同时涉及整点、半点、十五分、四十五分时间表达。单元隶属于 “人与自我” 生活主题，关联日常作息、时间管理、不同地域时差及职业作息差异，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  <w:lang w:val="en-US" w:eastAsia="zh-CN"/>
              </w:rPr>
              <w:t>本课时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是学生学习时间表达、建立时间观念的基础课时，为后续歌谣、阅读、综合运用板块做好语言铺垫，兼具语言习得与生活育人价值。</w:t>
            </w:r>
          </w:p>
        </w:tc>
      </w:tr>
      <w:tr w14:paraId="1924E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6" w:hRule="atLeast"/>
        </w:trPr>
        <w:tc>
          <w:tcPr>
            <w:tcW w:w="1959" w:type="dxa"/>
            <w:vAlign w:val="center"/>
          </w:tcPr>
          <w:p w14:paraId="10701305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学情分析</w:t>
            </w:r>
          </w:p>
        </w:tc>
        <w:tc>
          <w:tcPr>
            <w:tcW w:w="6544" w:type="dxa"/>
            <w:gridSpan w:val="3"/>
            <w:vAlign w:val="center"/>
          </w:tcPr>
          <w:p w14:paraId="4F65FABD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</w:rPr>
              <w:t>三年级学生处于英语启蒙阶段，形象思维占主导，喜欢游戏、律动、情景表演类课堂活动；已有知识储备：已掌握 1-12 数字认读，具备日常起床、上学、吃饭等作息生活认知；薄弱点：不会用英语表达各类时间，缺少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 xml:space="preserve">What time is it? 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</w:rPr>
              <w:t>交际句型储备，难以在真实情境中运用句型交流作息，时间规划意识较弱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lang w:eastAsia="zh-CN"/>
              </w:rPr>
              <w:t>。</w:t>
            </w:r>
          </w:p>
        </w:tc>
      </w:tr>
      <w:tr w14:paraId="3D2635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959" w:type="dxa"/>
            <w:vAlign w:val="center"/>
          </w:tcPr>
          <w:p w14:paraId="255EAEB8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教学目标</w:t>
            </w:r>
          </w:p>
        </w:tc>
        <w:tc>
          <w:tcPr>
            <w:tcW w:w="6544" w:type="dxa"/>
            <w:gridSpan w:val="3"/>
            <w:vAlign w:val="center"/>
          </w:tcPr>
          <w:p w14:paraId="3C34DA31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1. 语言能力</w:t>
            </w:r>
          </w:p>
          <w:p w14:paraId="2273ADA3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① 能听懂、认读并说出 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o’clock、fifteen、thirty、forty-five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 时间词汇；</w:t>
            </w:r>
          </w:p>
          <w:p w14:paraId="54378BA3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② 熟练运用核心句型：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 xml:space="preserve">What time is it? It’s… 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/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It’s time to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/for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…</w:t>
            </w:r>
          </w:p>
          <w:p w14:paraId="02CC3F79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2. 思维品质</w:t>
            </w:r>
          </w:p>
          <w:p w14:paraId="64F10F53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通过对比 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Sam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 和 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>Amy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 xml:space="preserve"> 的作息行为，学会辨别合理与拖延的生活习惯，初步形成时间规划思维。</w:t>
            </w:r>
          </w:p>
          <w:p w14:paraId="026EADC4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3. 情感态度</w:t>
            </w:r>
          </w:p>
          <w:p w14:paraId="61818DB0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树立珍惜时间、按时作息的意识，养成良好学习与生活习惯，乐于参与英语合作交流活动。</w:t>
            </w:r>
          </w:p>
        </w:tc>
      </w:tr>
      <w:tr w14:paraId="68214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" w:hRule="atLeast"/>
        </w:trPr>
        <w:tc>
          <w:tcPr>
            <w:tcW w:w="1959" w:type="dxa"/>
            <w:vAlign w:val="center"/>
          </w:tcPr>
          <w:p w14:paraId="06E47278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教学方法</w:t>
            </w:r>
          </w:p>
        </w:tc>
        <w:tc>
          <w:tcPr>
            <w:tcW w:w="6544" w:type="dxa"/>
            <w:gridSpan w:val="3"/>
            <w:vAlign w:val="center"/>
          </w:tcPr>
          <w:p w14:paraId="04C55371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情景教学法、直观演示法、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</w:rPr>
              <w:t xml:space="preserve">TPR </w:t>
            </w: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</w:rPr>
              <w:t>全身反应法、任务型教学法</w:t>
            </w:r>
          </w:p>
        </w:tc>
      </w:tr>
      <w:tr w14:paraId="6F8B6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1959" w:type="dxa"/>
            <w:vAlign w:val="center"/>
          </w:tcPr>
          <w:p w14:paraId="2BBC28A6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教学时长</w:t>
            </w:r>
          </w:p>
        </w:tc>
        <w:tc>
          <w:tcPr>
            <w:tcW w:w="6544" w:type="dxa"/>
            <w:gridSpan w:val="3"/>
            <w:vAlign w:val="center"/>
          </w:tcPr>
          <w:p w14:paraId="6E687E7C">
            <w:pPr>
              <w:widowControl/>
              <w:spacing w:line="360" w:lineRule="auto"/>
              <w:jc w:val="left"/>
              <w:textAlignment w:val="baseline"/>
              <w:rPr>
                <w:rFonts w:hint="default" w:ascii="仿宋" w:hAnsi="仿宋" w:eastAsia="仿宋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color w:val="auto"/>
                <w:kern w:val="0"/>
                <w:sz w:val="24"/>
                <w:szCs w:val="24"/>
                <w:lang w:val="en-US" w:eastAsia="zh-CN"/>
              </w:rPr>
              <w:t>40分钟</w:t>
            </w:r>
          </w:p>
        </w:tc>
      </w:tr>
      <w:tr w14:paraId="180FF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8503" w:type="dxa"/>
            <w:gridSpan w:val="4"/>
            <w:vAlign w:val="center"/>
          </w:tcPr>
          <w:p w14:paraId="3D793E0B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教学过程设计</w:t>
            </w:r>
          </w:p>
        </w:tc>
      </w:tr>
      <w:tr w14:paraId="0B1E3C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1959" w:type="dxa"/>
            <w:vMerge w:val="restart"/>
            <w:vAlign w:val="center"/>
          </w:tcPr>
          <w:p w14:paraId="7498AD0C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教学环节</w:t>
            </w:r>
          </w:p>
        </w:tc>
        <w:tc>
          <w:tcPr>
            <w:tcW w:w="5316" w:type="dxa"/>
            <w:gridSpan w:val="2"/>
            <w:vAlign w:val="center"/>
          </w:tcPr>
          <w:p w14:paraId="33923B25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教学活动</w:t>
            </w:r>
          </w:p>
        </w:tc>
        <w:tc>
          <w:tcPr>
            <w:tcW w:w="1228" w:type="dxa"/>
            <w:vAlign w:val="center"/>
          </w:tcPr>
          <w:p w14:paraId="5B13B9A4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设计意图</w:t>
            </w:r>
          </w:p>
        </w:tc>
      </w:tr>
      <w:tr w14:paraId="55E659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1959" w:type="dxa"/>
            <w:vMerge w:val="continue"/>
            <w:vAlign w:val="center"/>
          </w:tcPr>
          <w:p w14:paraId="6795BB7D">
            <w:pPr>
              <w:widowControl/>
              <w:spacing w:line="360" w:lineRule="auto"/>
              <w:ind w:firstLine="560" w:firstLineChars="200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</w:p>
        </w:tc>
        <w:tc>
          <w:tcPr>
            <w:tcW w:w="2616" w:type="dxa"/>
            <w:vAlign w:val="center"/>
          </w:tcPr>
          <w:p w14:paraId="759061F5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教师活动</w:t>
            </w:r>
          </w:p>
        </w:tc>
        <w:tc>
          <w:tcPr>
            <w:tcW w:w="2700" w:type="dxa"/>
            <w:vAlign w:val="center"/>
          </w:tcPr>
          <w:p w14:paraId="306E00D9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学生活动</w:t>
            </w:r>
          </w:p>
        </w:tc>
        <w:tc>
          <w:tcPr>
            <w:tcW w:w="1228" w:type="dxa"/>
            <w:vAlign w:val="center"/>
          </w:tcPr>
          <w:p w14:paraId="4559E77A">
            <w:pPr>
              <w:widowControl/>
              <w:spacing w:line="360" w:lineRule="auto"/>
              <w:ind w:firstLine="560" w:firstLineChars="200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</w:p>
        </w:tc>
      </w:tr>
      <w:tr w14:paraId="4FE786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" w:hRule="atLeast"/>
        </w:trPr>
        <w:tc>
          <w:tcPr>
            <w:tcW w:w="1959" w:type="dxa"/>
            <w:vAlign w:val="center"/>
          </w:tcPr>
          <w:p w14:paraId="2320BE15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</w:rPr>
              <w:t>Step 1: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Warm up and lead in.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热身与导入</w:t>
            </w:r>
          </w:p>
        </w:tc>
        <w:tc>
          <w:tcPr>
            <w:tcW w:w="2616" w:type="dxa"/>
            <w:vAlign w:val="center"/>
          </w:tcPr>
          <w:p w14:paraId="3344A6AE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1.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Sing and dance唱跳歌曲:</w:t>
            </w:r>
          </w:p>
          <w:p w14:paraId="43FF841E">
            <w:pPr>
              <w:widowControl/>
              <w:numPr>
                <w:ilvl w:val="0"/>
                <w:numId w:val="0"/>
              </w:numPr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1242060" cy="1054735"/>
                  <wp:effectExtent l="0" t="0" r="7620" b="12065"/>
                  <wp:docPr id="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1054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2540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复习检测Practice: Move your arms. Tell the time on the clock.</w:t>
            </w: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1495425" cy="429895"/>
                  <wp:effectExtent l="0" t="0" r="13335" b="12065"/>
                  <wp:docPr id="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42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56138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关联学生</w:t>
            </w: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Free-talk: From eight o’clock to seven thirty, it’s your day at school. Do you have a good day?</w:t>
            </w:r>
          </w:p>
          <w:p w14:paraId="2486D7FE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4.猜测Guess: Daming， Sam and Amy, who has a good day?</w:t>
            </w:r>
          </w:p>
        </w:tc>
        <w:tc>
          <w:tcPr>
            <w:tcW w:w="2700" w:type="dxa"/>
            <w:vAlign w:val="center"/>
          </w:tcPr>
          <w:p w14:paraId="007F44AB">
            <w:pPr>
              <w:widowControl/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1. 听歌曲，并模仿钟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表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摆动作。</w:t>
            </w:r>
          </w:p>
          <w:p w14:paraId="5F1FB21E">
            <w:pPr>
              <w:widowControl/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68935" cy="568325"/>
                  <wp:effectExtent l="0" t="0" r="0" b="10795"/>
                  <wp:docPr id="10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935" cy="56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45135" cy="654685"/>
                  <wp:effectExtent l="0" t="0" r="0" b="635"/>
                  <wp:docPr id="11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135" cy="654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06705" cy="601345"/>
                  <wp:effectExtent l="0" t="0" r="0" b="8890"/>
                  <wp:docPr id="12" name="图片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" cy="601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44500" cy="545465"/>
                  <wp:effectExtent l="0" t="0" r="0" b="3175"/>
                  <wp:docPr id="13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545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497134">
            <w:pPr>
              <w:widowControl/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1812D9AA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观察钟面，尝试</w:t>
            </w:r>
          </w:p>
          <w:p w14:paraId="5ABD043B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唱和摆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出时间。</w:t>
            </w:r>
          </w:p>
          <w:p w14:paraId="79FB6081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Tick-tock, it</w:t>
            </w:r>
            <w:r>
              <w:rPr>
                <w:rFonts w:hint="default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s ____.</w:t>
            </w:r>
          </w:p>
          <w:p w14:paraId="516D3DC6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0F1975B3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74C54726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043700CC">
            <w:pPr>
              <w:widowControl/>
              <w:spacing w:line="360" w:lineRule="auto"/>
              <w:jc w:val="left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3.思考并回答：</w:t>
            </w:r>
          </w:p>
          <w:p w14:paraId="4B657048">
            <w:pPr>
              <w:widowControl/>
              <w:spacing w:line="360" w:lineRule="auto"/>
              <w:jc w:val="both"/>
              <w:textAlignment w:val="baseline"/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Yes, I do. Because...</w:t>
            </w:r>
          </w:p>
          <w:p w14:paraId="3D837858">
            <w:pPr>
              <w:widowControl/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No, I don</w:t>
            </w:r>
            <w:r>
              <w:rPr>
                <w:rFonts w:hint="default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t. Because...</w:t>
            </w:r>
          </w:p>
          <w:p w14:paraId="52B46753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75B4CA12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5E5D2F69">
            <w:pPr>
              <w:widowControl/>
              <w:numPr>
                <w:ilvl w:val="0"/>
                <w:numId w:val="1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猜测并回答：</w:t>
            </w:r>
          </w:p>
          <w:p w14:paraId="3BE42693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Maybe____ has a good day.</w:t>
            </w:r>
          </w:p>
        </w:tc>
        <w:tc>
          <w:tcPr>
            <w:tcW w:w="1228" w:type="dxa"/>
            <w:vAlign w:val="center"/>
          </w:tcPr>
          <w:p w14:paraId="0C1876AD">
            <w:pPr>
              <w:widowControl/>
              <w:numPr>
                <w:ilvl w:val="0"/>
                <w:numId w:val="2"/>
              </w:numPr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通过歌曲和直观钟面激活已有知识，激发兴趣，自然引入时间话题。</w:t>
            </w:r>
          </w:p>
          <w:p w14:paraId="2792B6A2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2.通过关联学校生活，对比自己的学校生活和课本主人公，带着好奇心进入课文学习。</w:t>
            </w:r>
          </w:p>
          <w:p w14:paraId="42A7D580">
            <w:pPr>
              <w:widowControl/>
              <w:numPr>
                <w:ilvl w:val="0"/>
                <w:numId w:val="0"/>
              </w:numPr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  <w:p w14:paraId="64869EE1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</w:p>
        </w:tc>
      </w:tr>
      <w:tr w14:paraId="76C8C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1959" w:type="dxa"/>
            <w:vAlign w:val="center"/>
          </w:tcPr>
          <w:p w14:paraId="133C5033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</w:rPr>
              <w:t>Step 2:</w:t>
            </w:r>
          </w:p>
          <w:p w14:paraId="668B4218">
            <w:pPr>
              <w:widowControl/>
              <w:spacing w:line="36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Presentation</w:t>
            </w:r>
          </w:p>
          <w:p w14:paraId="6A9191C8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新知呈现</w:t>
            </w:r>
          </w:p>
        </w:tc>
        <w:tc>
          <w:tcPr>
            <w:tcW w:w="2616" w:type="dxa"/>
            <w:vAlign w:val="center"/>
          </w:tcPr>
          <w:p w14:paraId="1AF5B381">
            <w:pPr>
              <w:widowControl/>
              <w:numPr>
                <w:ilvl w:val="0"/>
                <w:numId w:val="3"/>
              </w:numPr>
              <w:spacing w:line="360" w:lineRule="auto"/>
              <w:jc w:val="both"/>
              <w:textAlignment w:val="baseline"/>
              <w:rPr>
                <w:rFonts w:hint="default" w:ascii="仿宋" w:hAnsi="仿宋" w:eastAsia="仿宋" w:cs="仿宋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激活旧知Review: Daming's day：</w:t>
            </w:r>
          </w:p>
          <w:p w14:paraId="1D9F56D1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 xml:space="preserve"> time does Daming get up/ go to school/ go home/ have dinner?</w:t>
            </w:r>
          </w:p>
          <w:p w14:paraId="02F2B035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548345A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D781F81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2DD6B0A8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C389405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92C71F0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 xml:space="preserve">预测Predict: </w:t>
            </w:r>
          </w:p>
          <w:p w14:paraId="3C0BC6C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How does Amy/Sam feel?</w:t>
            </w:r>
          </w:p>
          <w:p w14:paraId="2841CDC9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Who has a good day?</w:t>
            </w:r>
          </w:p>
          <w:p w14:paraId="588D7A9C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522730" cy="627380"/>
                  <wp:effectExtent l="0" t="0" r="1270" b="12700"/>
                  <wp:docPr id="1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730" cy="6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6EA6BB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sz w:val="24"/>
                <w:szCs w:val="24"/>
              </w:rPr>
            </w:pPr>
          </w:p>
          <w:p w14:paraId="6535D410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听音并回答Listen and say:</w:t>
            </w:r>
          </w:p>
          <w:p w14:paraId="778ABE9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 time is it?</w:t>
            </w:r>
          </w:p>
          <w:p w14:paraId="4116BBC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 ...</w:t>
            </w:r>
          </w:p>
          <w:p w14:paraId="3279F258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 will Sam say?</w:t>
            </w:r>
          </w:p>
          <w:p w14:paraId="1C32614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522730" cy="1892300"/>
                  <wp:effectExtent l="0" t="0" r="1270" b="12700"/>
                  <wp:docPr id="17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730" cy="189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B1FBDF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思考Think: Is it time to get up or sleep? Why?</w:t>
            </w:r>
          </w:p>
          <w:p w14:paraId="0E5E0ED7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7035C94A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70805E5F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看图描述Look and say:</w:t>
            </w:r>
          </w:p>
          <w:p w14:paraId="3A6D86F6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 time is it?</w:t>
            </w:r>
          </w:p>
          <w:p w14:paraId="3FBE7955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 ...</w:t>
            </w:r>
          </w:p>
          <w:p w14:paraId="3D44C533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 will Sam say?</w:t>
            </w:r>
          </w:p>
          <w:p w14:paraId="2983C55F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520825" cy="1755140"/>
                  <wp:effectExtent l="0" t="0" r="3175" b="12700"/>
                  <wp:docPr id="18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825" cy="175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FDF429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/>
                <w:sz w:val="24"/>
                <w:szCs w:val="24"/>
                <w:lang w:val="en-US" w:eastAsia="zh-CN"/>
              </w:rPr>
            </w:pPr>
          </w:p>
          <w:p w14:paraId="7FFA24BC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思考Think: Is it time for school or breakfast? Why?</w:t>
            </w:r>
          </w:p>
          <w:p w14:paraId="4FF622EB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24B61179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小组合作Work in 2. Discuss and act:</w:t>
            </w:r>
          </w:p>
          <w:p w14:paraId="16AAFB9D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</w:pPr>
            <w:r>
              <w:drawing>
                <wp:inline distT="0" distB="0" distL="114300" distR="114300">
                  <wp:extent cx="1521460" cy="855980"/>
                  <wp:effectExtent l="0" t="0" r="2540" b="12700"/>
                  <wp:docPr id="1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460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A53B9">
            <w:pPr>
              <w:widowControl/>
              <w:numPr>
                <w:ilvl w:val="0"/>
                <w:numId w:val="3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思考并回答：</w:t>
            </w:r>
          </w:p>
          <w:p w14:paraId="7870AE19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①Who has a good day?</w:t>
            </w:r>
          </w:p>
          <w:p w14:paraId="388E36B5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②What do you want to say to Sam?</w:t>
            </w:r>
          </w:p>
        </w:tc>
        <w:tc>
          <w:tcPr>
            <w:tcW w:w="2700" w:type="dxa"/>
            <w:vAlign w:val="center"/>
          </w:tcPr>
          <w:p w14:paraId="22EDD4C1">
            <w:pPr>
              <w:widowControl/>
              <w:numPr>
                <w:ilvl w:val="0"/>
                <w:numId w:val="4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思考、实践并回答</w:t>
            </w: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Move the clock and tell:</w:t>
            </w:r>
          </w:p>
          <w:p w14:paraId="13502815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 xml:space="preserve">s _____. Daming 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gets up/ goes to school/ goes home/ has dinner.</w:t>
            </w:r>
          </w:p>
          <w:p w14:paraId="136269DB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17930" cy="916940"/>
                  <wp:effectExtent l="0" t="0" r="1270" b="12700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930" cy="91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F47FCC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Summarize: Daming has a ____ day.</w:t>
            </w:r>
          </w:p>
          <w:p w14:paraId="195FB9F5">
            <w:pPr>
              <w:widowControl/>
              <w:numPr>
                <w:ilvl w:val="0"/>
                <w:numId w:val="4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观察并预测Look and predict:</w:t>
            </w:r>
          </w:p>
          <w:p w14:paraId="26DFE9E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 think ____ has a good day. Because...</w:t>
            </w:r>
          </w:p>
          <w:p w14:paraId="76730A12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2AB3A9D8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76F98A95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4E7E4292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3.看图，听音并回答</w:t>
            </w:r>
          </w:p>
          <w:p w14:paraId="5455EF54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half past six.</w:t>
            </w:r>
          </w:p>
          <w:p w14:paraId="7E13E224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 get up</w:t>
            </w:r>
          </w:p>
          <w:p w14:paraId="2BFBDFFD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Sam will say: I want to sleep. I don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t want to get up. /Not now...</w:t>
            </w:r>
          </w:p>
          <w:p w14:paraId="332E9FAC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2128C90B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829EF8C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7D4DB5EF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026B2C0B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FCAB73B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C693736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4.思考并回答：It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to... Because ...</w:t>
            </w:r>
          </w:p>
          <w:p w14:paraId="0054AFD0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（允许学生有不同的答案）</w:t>
            </w:r>
          </w:p>
          <w:p w14:paraId="4F462A87">
            <w:pPr>
              <w:widowControl/>
              <w:numPr>
                <w:ilvl w:val="0"/>
                <w:numId w:val="1"/>
              </w:numPr>
              <w:spacing w:line="360" w:lineRule="auto"/>
              <w:ind w:left="0" w:leftChars="0" w:firstLine="0" w:firstLine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观察并回答：</w:t>
            </w:r>
          </w:p>
          <w:p w14:paraId="1048014B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half past seven.</w:t>
            </w:r>
          </w:p>
          <w:p w14:paraId="2DEEBF73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 go to school.</w:t>
            </w:r>
          </w:p>
          <w:p w14:paraId="0F077389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Sam will say: I want to have my breakfast./ Not now...</w:t>
            </w:r>
          </w:p>
          <w:p w14:paraId="2A55F09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4D3410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9FA1A25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5BC2D22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40C1EAF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3F52F50D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51448B53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6.思考并回答：It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for... Because ...</w:t>
            </w:r>
          </w:p>
          <w:p w14:paraId="320995BA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（允许学生有不同的答案）</w:t>
            </w:r>
          </w:p>
          <w:p w14:paraId="6ACF387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7.讨论并演绎：学生2人一组讨论Sam和Amy</w:t>
            </w:r>
          </w:p>
          <w:p w14:paraId="4B2D59B5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可能说的话，并尝试演绎出来。</w:t>
            </w:r>
          </w:p>
          <w:p w14:paraId="3E04A997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</w:p>
          <w:p w14:paraId="445705C1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8.学生思考并回答：</w:t>
            </w:r>
          </w:p>
          <w:p w14:paraId="60D30F89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①I think ___ has a good day because______.</w:t>
            </w:r>
          </w:p>
          <w:p w14:paraId="24BCECFE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②Sam you need to ____.</w:t>
            </w:r>
          </w:p>
        </w:tc>
        <w:tc>
          <w:tcPr>
            <w:tcW w:w="1228" w:type="dxa"/>
            <w:vAlign w:val="center"/>
          </w:tcPr>
          <w:p w14:paraId="1F3BDE48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激活旧知：复习Daming的一天，巩固已学时间与活动短语，为新课搭建语言支架。</w:t>
            </w:r>
          </w:p>
          <w:p w14:paraId="4800E8AC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4066151F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预测：通过观察图片猜测Amy和Sam的作息，激发好奇心，自然进入课文情境。</w:t>
            </w:r>
          </w:p>
          <w:p w14:paraId="37DCEAB3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021B052D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听音回答：训练听力抓取关键信息，初步感知核心句型。</w:t>
            </w:r>
          </w:p>
          <w:p w14:paraId="47809525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4.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思考判断：联系生活常识判断时间是否合理，培养批判性思维。</w:t>
            </w:r>
          </w:p>
          <w:p w14:paraId="70B835A4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7B121208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5.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看图描述：代入角色说出Sam可能的话语，理解人物心理，为对比作息做铺垫。</w:t>
            </w:r>
          </w:p>
          <w:p w14:paraId="15325818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3410C3E7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7.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小组讨论与演绎：在合作表演中运用目标句型，引出“良好作息”的价值观讨论。</w:t>
            </w:r>
          </w:p>
        </w:tc>
      </w:tr>
      <w:tr w14:paraId="698DD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atLeast"/>
        </w:trPr>
        <w:tc>
          <w:tcPr>
            <w:tcW w:w="1959" w:type="dxa"/>
            <w:vAlign w:val="center"/>
          </w:tcPr>
          <w:p w14:paraId="0637116A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</w:rPr>
              <w:t>Step 3:</w:t>
            </w:r>
          </w:p>
          <w:p w14:paraId="20881D63">
            <w:pPr>
              <w:widowControl/>
              <w:spacing w:line="36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Practice</w:t>
            </w:r>
          </w:p>
          <w:p w14:paraId="056469A2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(练习巩固）</w:t>
            </w:r>
          </w:p>
        </w:tc>
        <w:tc>
          <w:tcPr>
            <w:tcW w:w="2616" w:type="dxa"/>
            <w:vAlign w:val="center"/>
          </w:tcPr>
          <w:p w14:paraId="104028C9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1.跟读课文Watch and repeat.</w:t>
            </w:r>
          </w:p>
          <w:p w14:paraId="57A7C80C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2.阅读连线Read again and match.</w:t>
            </w:r>
          </w:p>
          <w:p w14:paraId="14AADE3A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</w:pPr>
            <w:r>
              <w:drawing>
                <wp:inline distT="0" distB="0" distL="114300" distR="114300">
                  <wp:extent cx="1521460" cy="855980"/>
                  <wp:effectExtent l="0" t="0" r="2540" b="1270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460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71728F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3.小组合作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Work in 3. Help Sam plan his time. Then ask and answer.</w:t>
            </w:r>
          </w:p>
          <w:p w14:paraId="393B261A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1521460" cy="855980"/>
                  <wp:effectExtent l="0" t="0" r="2540" b="12700"/>
                  <wp:docPr id="2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460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0" w:type="dxa"/>
            <w:vAlign w:val="center"/>
          </w:tcPr>
          <w:p w14:paraId="52CC3233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1.学生跟读Students read together.</w:t>
            </w:r>
          </w:p>
          <w:p w14:paraId="1FAF8F8B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2. 学生阅读连线</w:t>
            </w:r>
          </w:p>
          <w:p w14:paraId="01C7AF30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7D9FABA6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6F3A4114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741D62C3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default"/>
                <w:lang w:val="en-US" w:eastAsia="zh-CN"/>
              </w:rPr>
            </w:pPr>
          </w:p>
          <w:p w14:paraId="541503D0">
            <w:pPr>
              <w:widowControl/>
              <w:numPr>
                <w:ilvl w:val="0"/>
                <w:numId w:val="0"/>
              </w:numPr>
              <w:spacing w:line="360" w:lineRule="auto"/>
              <w:jc w:val="left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3.学生3人一组，1人扮演Sam, 2人扮演为Sam规划新作息的同学。</w:t>
            </w:r>
          </w:p>
          <w:p w14:paraId="18953897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Sam：I need to do things on time.</w:t>
            </w:r>
          </w:p>
          <w:p w14:paraId="17BC4C72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Boy:It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 time to/ for…</w:t>
            </w:r>
          </w:p>
          <w:p w14:paraId="7D375005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What time is it?</w:t>
            </w:r>
          </w:p>
          <w:p w14:paraId="1819AF7E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Girl:It</w:t>
            </w:r>
            <w:r>
              <w:rPr>
                <w:rFonts w:hint="default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’</w:t>
            </w: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4"/>
                <w:szCs w:val="24"/>
                <w:lang w:val="en-US" w:eastAsia="zh-CN"/>
              </w:rPr>
              <w:t>s…</w:t>
            </w:r>
          </w:p>
        </w:tc>
        <w:tc>
          <w:tcPr>
            <w:tcW w:w="1228" w:type="dxa"/>
            <w:vAlign w:val="center"/>
          </w:tcPr>
          <w:p w14:paraId="67D2AB99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模仿语音语调，强化口语输出，培养语感。</w:t>
            </w:r>
          </w:p>
          <w:p w14:paraId="452CEAFF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6FC6BD54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检测细节理解，训练图文匹配与信息提取能力。</w:t>
            </w:r>
          </w:p>
          <w:p w14:paraId="2802B2A6">
            <w:pPr>
              <w:widowControl/>
              <w:spacing w:line="360" w:lineRule="auto"/>
              <w:jc w:val="left"/>
              <w:textAlignment w:val="baseline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</w:p>
          <w:p w14:paraId="54C7D600">
            <w:pPr>
              <w:widowControl/>
              <w:spacing w:line="360" w:lineRule="auto"/>
              <w:jc w:val="left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在真实任务中反复操练句型，实现从模仿到意义表达，渗透时间管理意识。</w:t>
            </w:r>
          </w:p>
        </w:tc>
      </w:tr>
      <w:tr w14:paraId="6D7308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4" w:hRule="atLeast"/>
        </w:trPr>
        <w:tc>
          <w:tcPr>
            <w:tcW w:w="1959" w:type="dxa"/>
            <w:vAlign w:val="center"/>
          </w:tcPr>
          <w:p w14:paraId="588CA324">
            <w:pPr>
              <w:widowControl/>
              <w:spacing w:line="360" w:lineRule="auto"/>
              <w:jc w:val="center"/>
              <w:textAlignment w:val="baseline"/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Step 4：</w:t>
            </w:r>
          </w:p>
          <w:p w14:paraId="3D883D76">
            <w:pPr>
              <w:widowControl/>
              <w:spacing w:line="360" w:lineRule="auto"/>
              <w:jc w:val="center"/>
              <w:textAlignment w:val="baseline"/>
              <w:rPr>
                <w:rFonts w:hint="default" w:ascii="仿宋" w:hAnsi="仿宋" w:eastAsia="仿宋" w:cs="仿宋"/>
                <w:color w:val="auto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" w:cs="Times New Roman"/>
                <w:color w:val="auto"/>
                <w:kern w:val="0"/>
                <w:sz w:val="28"/>
                <w:szCs w:val="28"/>
                <w:lang w:val="en-US" w:eastAsia="zh-CN"/>
              </w:rPr>
              <w:t>Conclusion （总结）</w:t>
            </w:r>
          </w:p>
        </w:tc>
        <w:tc>
          <w:tcPr>
            <w:tcW w:w="2616" w:type="dxa"/>
            <w:vAlign w:val="center"/>
          </w:tcPr>
          <w:p w14:paraId="3EB9861D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总结：What have you learned from Sam and Amy today?（允许用中文辅助表达）</w:t>
            </w:r>
          </w:p>
          <w:p w14:paraId="6617CBB4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default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老师总结：Plan your time regularly. Enjoy your day happily.规整时光，乐享生活。</w:t>
            </w:r>
          </w:p>
        </w:tc>
        <w:tc>
          <w:tcPr>
            <w:tcW w:w="2700" w:type="dxa"/>
            <w:vAlign w:val="center"/>
          </w:tcPr>
          <w:p w14:paraId="7EED9562">
            <w:pPr>
              <w:widowControl/>
              <w:numPr>
                <w:ilvl w:val="0"/>
                <w:numId w:val="0"/>
              </w:numPr>
              <w:spacing w:line="360" w:lineRule="auto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学生思考并回答：</w:t>
            </w:r>
          </w:p>
          <w:p w14:paraId="056004E0">
            <w:pPr>
              <w:widowControl/>
              <w:numPr>
                <w:ilvl w:val="0"/>
                <w:numId w:val="0"/>
              </w:numPr>
              <w:spacing w:line="360" w:lineRule="auto"/>
              <w:ind w:leftChars="0"/>
              <w:jc w:val="both"/>
              <w:textAlignment w:val="baseline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We need to...</w:t>
            </w:r>
          </w:p>
        </w:tc>
        <w:tc>
          <w:tcPr>
            <w:tcW w:w="1228" w:type="dxa"/>
            <w:vAlign w:val="center"/>
          </w:tcPr>
          <w:p w14:paraId="5AFBBFB4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回顾Sam和Amy带来的启示，升华主题，将语言学习与行为习惯养成相结合。</w:t>
            </w:r>
          </w:p>
        </w:tc>
      </w:tr>
      <w:tr w14:paraId="207BB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1959" w:type="dxa"/>
            <w:vAlign w:val="center"/>
          </w:tcPr>
          <w:p w14:paraId="0C3A4450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评价与反馈</w:t>
            </w:r>
          </w:p>
        </w:tc>
        <w:tc>
          <w:tcPr>
            <w:tcW w:w="6544" w:type="dxa"/>
            <w:gridSpan w:val="3"/>
          </w:tcPr>
          <w:p w14:paraId="6550364A">
            <w:pPr>
              <w:widowControl/>
              <w:spacing w:line="360" w:lineRule="auto"/>
              <w:textAlignment w:val="baseline"/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 xml:space="preserve">1. 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教师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评价：对朗读、表演、积极发言学生及时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进行语言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表扬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 xml:space="preserve"> 如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Great job! Good idea! Well done!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等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；</w:t>
            </w:r>
          </w:p>
          <w:p w14:paraId="07C352D0">
            <w:pPr>
              <w:widowControl/>
              <w:spacing w:line="360" w:lineRule="auto"/>
              <w:textAlignment w:val="baseline"/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2. 生生互评：分角色朗读后互相评价发音流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利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度；</w:t>
            </w:r>
          </w:p>
          <w:p w14:paraId="282FA47E">
            <w:pPr>
              <w:widowControl/>
              <w:spacing w:line="360" w:lineRule="auto"/>
              <w:jc w:val="center"/>
              <w:textAlignment w:val="baseline"/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drawing>
                <wp:inline distT="0" distB="0" distL="114300" distR="114300">
                  <wp:extent cx="1864995" cy="1783715"/>
                  <wp:effectExtent l="0" t="0" r="9525" b="14605"/>
                  <wp:docPr id="2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995" cy="178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F7A641">
            <w:pPr>
              <w:widowControl/>
              <w:spacing w:line="360" w:lineRule="auto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3. 个别辅导：对朗读薄弱学生单独纠音、点对点辅导。</w:t>
            </w:r>
          </w:p>
        </w:tc>
      </w:tr>
      <w:tr w14:paraId="5D891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1959" w:type="dxa"/>
            <w:vAlign w:val="center"/>
          </w:tcPr>
          <w:p w14:paraId="1619B53C">
            <w:pPr>
              <w:widowControl/>
              <w:spacing w:line="360" w:lineRule="auto"/>
              <w:jc w:val="center"/>
              <w:textAlignment w:val="baseline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作业设计</w:t>
            </w:r>
          </w:p>
        </w:tc>
        <w:tc>
          <w:tcPr>
            <w:tcW w:w="6544" w:type="dxa"/>
            <w:gridSpan w:val="3"/>
          </w:tcPr>
          <w:p w14:paraId="587F2B18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一、Must to do（基础必做）</w:t>
            </w:r>
          </w:p>
          <w:p w14:paraId="2701977F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作业内容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：边唱边跳歌谣；跟读并模仿 Start up 板块课文对话。</w:t>
            </w:r>
          </w:p>
          <w:p w14:paraId="717A9900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1283335" cy="1440180"/>
                  <wp:effectExtent l="0" t="0" r="12065" b="7620"/>
                  <wp:docPr id="7" name="蒋老师课件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蒋老师课件_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90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335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CA8B07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设计意图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：</w:t>
            </w:r>
          </w:p>
          <w:p w14:paraId="0AD4D17C">
            <w:pPr>
              <w:widowControl/>
              <w:spacing w:line="360" w:lineRule="auto"/>
              <w:ind w:firstLine="480" w:firstLineChars="200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通过跟读、模仿语音、律动歌谣的形式，强化学生对本课重点词汇、句型的理解与发音掌握，夯实语言学习的基础，保证全员参与、人人过关。</w:t>
            </w:r>
          </w:p>
          <w:p w14:paraId="115ACC39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评价反馈：</w:t>
            </w:r>
          </w:p>
          <w:p w14:paraId="0A764F71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①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利用早晚自习开展小组内互相朗读、背诵过关；</w:t>
            </w:r>
          </w:p>
          <w:p w14:paraId="3A32E47F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②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设立学习互助小组，重点帮扶朗读、背诵有困难的学生；</w:t>
            </w:r>
          </w:p>
          <w:p w14:paraId="1C09852F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③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教师单独检测，针对发音、朗读问题进行个别辅导。</w:t>
            </w:r>
          </w:p>
          <w:p w14:paraId="3F63636B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4025265" cy="2455545"/>
                  <wp:effectExtent l="0" t="0" r="13335" b="13335"/>
                  <wp:docPr id="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lum bright="6000" contrast="18000"/>
                          </a:blip>
                          <a:srcRect t="8707" b="99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5265" cy="245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2D23F9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二、Need to do（提升选做）</w:t>
            </w:r>
          </w:p>
          <w:p w14:paraId="1F76741D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作业内容：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用本课句型描述 Sam 的新作息时间表，复述他的一天安排。</w:t>
            </w:r>
          </w:p>
          <w:p w14:paraId="2E6F66D7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2528570" cy="2295525"/>
                  <wp:effectExtent l="0" t="0" r="1270" b="5715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857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6CE889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设计意图：</w:t>
            </w:r>
          </w:p>
          <w:p w14:paraId="63EFC80A">
            <w:pPr>
              <w:widowControl/>
              <w:spacing w:line="360" w:lineRule="auto"/>
              <w:ind w:firstLine="480" w:firstLineChars="200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通过复述练习，进一步检测学生对目标词汇、句型的掌握情况，训练语言组织与口头表达能力，实现从 “跟读模仿” 到 “自主表达” 的进阶。</w:t>
            </w:r>
          </w:p>
          <w:p w14:paraId="2BA9EE9D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评价反馈：</w:t>
            </w:r>
          </w:p>
          <w:p w14:paraId="48E73CF7">
            <w:pPr>
              <w:widowControl/>
              <w:spacing w:line="360" w:lineRule="auto"/>
              <w:ind w:firstLine="480" w:firstLineChars="200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鼓励完成基础任务的同学挑战此项任务，可获取额外加分；为暂时无法完成的学生预留周末准备时间，给足语言内化的空间。</w:t>
            </w:r>
          </w:p>
          <w:p w14:paraId="68031D61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三、Choose to do（拓展选做）</w:t>
            </w:r>
          </w:p>
          <w:p w14:paraId="5EC4E5E7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作业内容：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制作一张个人作息时间表，并用英语向同学介绍自己的一天。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  <w:lang w:val="en-US" w:eastAsia="zh-CN"/>
              </w:rPr>
              <w:t>课时整合）</w:t>
            </w:r>
          </w:p>
          <w:p w14:paraId="4E0CAB6B">
            <w:pPr>
              <w:widowControl/>
              <w:spacing w:line="360" w:lineRule="auto"/>
              <w:jc w:val="center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sz w:val="24"/>
                <w:szCs w:val="24"/>
              </w:rPr>
              <w:drawing>
                <wp:inline distT="0" distB="0" distL="114300" distR="114300">
                  <wp:extent cx="2406015" cy="1894840"/>
                  <wp:effectExtent l="0" t="0" r="1905" b="10160"/>
                  <wp:docPr id="1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015" cy="1894840"/>
                          </a:xfrm>
                          <a:prstGeom prst="round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E481F1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设计意图：</w:t>
            </w:r>
          </w:p>
          <w:p w14:paraId="2FC09F44">
            <w:pPr>
              <w:widowControl/>
              <w:spacing w:line="360" w:lineRule="auto"/>
              <w:ind w:firstLine="480" w:firstLineChars="200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通过制作作息表，将课文所学与真实生活联系起来，让学生在实践中运用本课句型，同时渗透时间管理、自律习惯的德育目标。</w:t>
            </w:r>
          </w:p>
          <w:p w14:paraId="2C65931D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color w:val="auto"/>
                <w:kern w:val="0"/>
                <w:sz w:val="24"/>
                <w:szCs w:val="24"/>
              </w:rPr>
              <w:t>评价反馈：</w:t>
            </w:r>
          </w:p>
          <w:p w14:paraId="3E7E74B9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①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生生互评：利用早晚自习开展班级分享，对照发音、流利度、作息规律、书写美观度的评价表互评；</w:t>
            </w:r>
          </w:p>
          <w:p w14:paraId="0C2B6B7B">
            <w:pPr>
              <w:widowControl/>
              <w:spacing w:line="360" w:lineRule="auto"/>
              <w:textAlignment w:val="baseline"/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②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实践评价：鼓励学生将作息表张贴在书桌、床头并按计划执行；</w:t>
            </w:r>
          </w:p>
          <w:p w14:paraId="7A349B5E">
            <w:pPr>
              <w:widowControl/>
              <w:spacing w:line="360" w:lineRule="auto"/>
              <w:textAlignment w:val="baseline"/>
              <w:rPr>
                <w:rFonts w:hint="eastAsia" w:ascii="仿宋" w:hAnsi="仿宋" w:eastAsia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0"/>
                <w:sz w:val="24"/>
                <w:szCs w:val="24"/>
                <w:lang w:val="en-US" w:eastAsia="zh-CN"/>
              </w:rPr>
              <w:t>③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家校联动评价：联合家长、生活老师监督反馈，适时表扬提醒，定期评选 “自律之星”。</w:t>
            </w:r>
          </w:p>
        </w:tc>
      </w:tr>
      <w:tr w14:paraId="20401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3" w:hRule="atLeast"/>
        </w:trPr>
        <w:tc>
          <w:tcPr>
            <w:tcW w:w="8503" w:type="dxa"/>
            <w:gridSpan w:val="4"/>
          </w:tcPr>
          <w:p w14:paraId="27D5F27D">
            <w:pPr>
              <w:widowControl/>
              <w:tabs>
                <w:tab w:val="left" w:pos="3135"/>
              </w:tabs>
              <w:spacing w:line="360" w:lineRule="auto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  <w:t>教学特色与教学反思：</w:t>
            </w:r>
          </w:p>
          <w:p w14:paraId="163C1305">
            <w:pPr>
              <w:widowControl/>
              <w:numPr>
                <w:ilvl w:val="0"/>
                <w:numId w:val="5"/>
              </w:numPr>
              <w:tabs>
                <w:tab w:val="left" w:pos="3135"/>
              </w:tabs>
              <w:spacing w:line="360" w:lineRule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教学特色</w:t>
            </w:r>
          </w:p>
          <w:p w14:paraId="49CD803D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本课教学特色体现在跨学科时间教学、TPR律动与情境化任务三者的有机融合。</w:t>
            </w:r>
          </w:p>
          <w:p w14:paraId="60F96CB4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2" w:firstLineChars="200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1.跨学科融合</w:t>
            </w:r>
          </w:p>
          <w:p w14:paraId="050CA248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通过“拨钟表指针”活动，将数学钟面知识与英语时间表达对应，降低抽象概念理解难度；</w:t>
            </w:r>
          </w:p>
          <w:p w14:paraId="25669B51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2" w:firstLineChars="200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2.TPR律动教学</w:t>
            </w:r>
          </w:p>
          <w:p w14:paraId="2E0DCB7D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开场的唱跳模仿钟摆动作，借助全身反应激活课堂，维持三年级学生注意力；</w:t>
            </w:r>
          </w:p>
          <w:p w14:paraId="6AAE818C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2" w:firstLineChars="200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3.情境化教学</w:t>
            </w:r>
          </w:p>
          <w:p w14:paraId="609BF78F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以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Sam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与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Amy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的作息对比为主线，设置“预测谁的一天更合理”“帮助Sam重新规划时间”等真实情境，让学生在解决任务中自然运用核心句型，同时渗透珍惜时间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  <w:lang w:val="en-US" w:eastAsia="zh-CN"/>
              </w:rPr>
              <w:t>管理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的德育目标。</w:t>
            </w:r>
          </w:p>
          <w:p w14:paraId="4F6DFB8D">
            <w:pPr>
              <w:widowControl/>
              <w:numPr>
                <w:ilvl w:val="0"/>
                <w:numId w:val="5"/>
              </w:numPr>
              <w:tabs>
                <w:tab w:val="left" w:pos="3135"/>
              </w:tabs>
              <w:spacing w:line="360" w:lineRule="auto"/>
              <w:ind w:left="0" w:leftChars="0" w:firstLine="0" w:firstLineChars="0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4"/>
                <w:szCs w:val="24"/>
              </w:rPr>
              <w:t>反思</w:t>
            </w:r>
          </w:p>
          <w:p w14:paraId="7F9D7D2B">
            <w:pPr>
              <w:widowControl/>
              <w:numPr>
                <w:ilvl w:val="0"/>
                <w:numId w:val="0"/>
              </w:numPr>
              <w:tabs>
                <w:tab w:val="left" w:pos="3135"/>
              </w:tabs>
              <w:spacing w:line="360" w:lineRule="auto"/>
              <w:ind w:leftChars="0" w:firstLine="480" w:firstLineChars="200"/>
              <w:rPr>
                <w:rFonts w:hint="eastAsia" w:ascii="仿宋" w:hAnsi="仿宋" w:eastAsia="仿宋" w:cs="仿宋"/>
                <w:color w:val="auto"/>
                <w:kern w:val="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学生对非整点时间（如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fifteen、thirty、forty-five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）的数字认读与钟面匹配仍存在混淆，尤其是“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half past six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”与“</w:t>
            </w:r>
            <w:r>
              <w:rPr>
                <w:rFonts w:hint="default" w:ascii="Times New Roman" w:hAnsi="Times New Roman" w:cs="Times New Roman" w:eastAsiaTheme="minorEastAsia"/>
                <w:color w:val="auto"/>
                <w:kern w:val="0"/>
                <w:sz w:val="24"/>
                <w:szCs w:val="24"/>
              </w:rPr>
              <w:t>six thirty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szCs w:val="24"/>
              </w:rPr>
              <w:t>”两种表达的切换容易遗忘。后续需通过限时拨钟挑战、分层练习单及日常“时间播报员”岗位，强化难点突破，确保语言与时间观念的同步巩固。</w:t>
            </w:r>
          </w:p>
        </w:tc>
      </w:tr>
    </w:tbl>
    <w:p w14:paraId="7C59E6E4">
      <w:pPr>
        <w:rPr>
          <w:rFonts w:hint="default" w:ascii="仿宋" w:hAnsi="仿宋" w:eastAsia="仿宋" w:cs="仿宋"/>
          <w:color w:val="auto"/>
          <w:kern w:val="0"/>
          <w:sz w:val="21"/>
          <w:szCs w:val="21"/>
          <w:lang w:val="en-US" w:eastAsia="zh-CN"/>
        </w:rPr>
      </w:pPr>
    </w:p>
    <w:sectPr>
      <w:footerReference r:id="rId3" w:type="default"/>
      <w:pgSz w:w="11906" w:h="16838"/>
      <w:pgMar w:top="1270" w:right="1576" w:bottom="1270" w:left="157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A08038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AF29FE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EAF29FE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119E3C"/>
    <w:multiLevelType w:val="singleLevel"/>
    <w:tmpl w:val="9D119E3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E4E7AA6"/>
    <w:multiLevelType w:val="singleLevel"/>
    <w:tmpl w:val="9E4E7AA6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FD66970B"/>
    <w:multiLevelType w:val="singleLevel"/>
    <w:tmpl w:val="FD66970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1FB1B9D7"/>
    <w:multiLevelType w:val="singleLevel"/>
    <w:tmpl w:val="1FB1B9D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5C45550E"/>
    <w:multiLevelType w:val="singleLevel"/>
    <w:tmpl w:val="5C45550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4YzY5ODZjMGYxNGZmZjgzMTU5NDgzYTllOTM1MDYifQ=="/>
  </w:docVars>
  <w:rsids>
    <w:rsidRoot w:val="383D10BB"/>
    <w:rsid w:val="00206224"/>
    <w:rsid w:val="007C0AD5"/>
    <w:rsid w:val="00847DE1"/>
    <w:rsid w:val="00BF0761"/>
    <w:rsid w:val="00F21504"/>
    <w:rsid w:val="0136581A"/>
    <w:rsid w:val="04DB2E71"/>
    <w:rsid w:val="0526590B"/>
    <w:rsid w:val="053C7C95"/>
    <w:rsid w:val="0567424B"/>
    <w:rsid w:val="06F850F2"/>
    <w:rsid w:val="08B25BB6"/>
    <w:rsid w:val="0B035694"/>
    <w:rsid w:val="0B6161A3"/>
    <w:rsid w:val="0CB254F2"/>
    <w:rsid w:val="0DE95F80"/>
    <w:rsid w:val="10520A79"/>
    <w:rsid w:val="118903A6"/>
    <w:rsid w:val="11C04EF9"/>
    <w:rsid w:val="126D571B"/>
    <w:rsid w:val="13276B99"/>
    <w:rsid w:val="15891562"/>
    <w:rsid w:val="15D552E2"/>
    <w:rsid w:val="169643AB"/>
    <w:rsid w:val="17186B86"/>
    <w:rsid w:val="18BA4824"/>
    <w:rsid w:val="18CF50CB"/>
    <w:rsid w:val="191E6BCD"/>
    <w:rsid w:val="198E67B0"/>
    <w:rsid w:val="1AAE74FF"/>
    <w:rsid w:val="1FD55B0C"/>
    <w:rsid w:val="202E3613"/>
    <w:rsid w:val="233E6C69"/>
    <w:rsid w:val="23997904"/>
    <w:rsid w:val="24C85992"/>
    <w:rsid w:val="25CB04B9"/>
    <w:rsid w:val="25D0135D"/>
    <w:rsid w:val="26E71356"/>
    <w:rsid w:val="27AF2040"/>
    <w:rsid w:val="27F26728"/>
    <w:rsid w:val="2BB92785"/>
    <w:rsid w:val="2CA34EDF"/>
    <w:rsid w:val="2E0A2A0B"/>
    <w:rsid w:val="2EB47CA1"/>
    <w:rsid w:val="2FC040E2"/>
    <w:rsid w:val="332E6808"/>
    <w:rsid w:val="360D204B"/>
    <w:rsid w:val="3641721C"/>
    <w:rsid w:val="36E075FC"/>
    <w:rsid w:val="383047CA"/>
    <w:rsid w:val="383D10BB"/>
    <w:rsid w:val="38421CE3"/>
    <w:rsid w:val="3EAA5F68"/>
    <w:rsid w:val="3F0B2EA0"/>
    <w:rsid w:val="416976F6"/>
    <w:rsid w:val="4182407B"/>
    <w:rsid w:val="424469C5"/>
    <w:rsid w:val="44471296"/>
    <w:rsid w:val="44BF2D73"/>
    <w:rsid w:val="45BB10DA"/>
    <w:rsid w:val="46FC7C9E"/>
    <w:rsid w:val="472D42FC"/>
    <w:rsid w:val="47E87586"/>
    <w:rsid w:val="485015C7"/>
    <w:rsid w:val="4BFD7185"/>
    <w:rsid w:val="4CB44B77"/>
    <w:rsid w:val="4CFD4926"/>
    <w:rsid w:val="4E1B0C32"/>
    <w:rsid w:val="4EAF4026"/>
    <w:rsid w:val="4F0B3174"/>
    <w:rsid w:val="50230CF4"/>
    <w:rsid w:val="5386126D"/>
    <w:rsid w:val="55122522"/>
    <w:rsid w:val="55292147"/>
    <w:rsid w:val="556B1D07"/>
    <w:rsid w:val="564D7083"/>
    <w:rsid w:val="570A3F4D"/>
    <w:rsid w:val="583C439E"/>
    <w:rsid w:val="5842572D"/>
    <w:rsid w:val="5B793EBA"/>
    <w:rsid w:val="5B8533EB"/>
    <w:rsid w:val="5C30007B"/>
    <w:rsid w:val="5C40344E"/>
    <w:rsid w:val="5EDD43C3"/>
    <w:rsid w:val="5F5C14DC"/>
    <w:rsid w:val="5FF53085"/>
    <w:rsid w:val="633A6618"/>
    <w:rsid w:val="651A45B2"/>
    <w:rsid w:val="66145924"/>
    <w:rsid w:val="668D7DDB"/>
    <w:rsid w:val="6ABD29AF"/>
    <w:rsid w:val="6D374CDD"/>
    <w:rsid w:val="6DBB6670"/>
    <w:rsid w:val="6DD80D8D"/>
    <w:rsid w:val="6E4C0C5C"/>
    <w:rsid w:val="71790C87"/>
    <w:rsid w:val="71AB4E95"/>
    <w:rsid w:val="723637B5"/>
    <w:rsid w:val="74C128A6"/>
    <w:rsid w:val="77EF048A"/>
    <w:rsid w:val="7A464E37"/>
    <w:rsid w:val="7A5B1A56"/>
    <w:rsid w:val="7C030296"/>
    <w:rsid w:val="7CB65C1E"/>
    <w:rsid w:val="7DE55838"/>
    <w:rsid w:val="7E3367B3"/>
    <w:rsid w:val="7E900275"/>
    <w:rsid w:val="7FC25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page number"/>
    <w:basedOn w:val="7"/>
    <w:qFormat/>
    <w:uiPriority w:val="99"/>
  </w:style>
  <w:style w:type="character" w:styleId="10">
    <w:name w:val="Hyperlink"/>
    <w:basedOn w:val="7"/>
    <w:qFormat/>
    <w:uiPriority w:val="0"/>
    <w:rPr>
      <w:color w:val="0000FF"/>
      <w:u w:val="single"/>
    </w:rPr>
  </w:style>
  <w:style w:type="character" w:styleId="11">
    <w:name w:val="HTML Code"/>
    <w:basedOn w:val="7"/>
    <w:qFormat/>
    <w:uiPriority w:val="0"/>
    <w:rPr>
      <w:rFonts w:ascii="Courier New" w:hAnsi="Courier New"/>
      <w:sz w:val="20"/>
    </w:rPr>
  </w:style>
  <w:style w:type="paragraph" w:styleId="12">
    <w:name w:val="List Paragraph"/>
    <w:basedOn w:val="1"/>
    <w:qFormat/>
    <w:uiPriority w:val="99"/>
    <w:pPr>
      <w:ind w:firstLine="420" w:firstLineChars="200"/>
    </w:pPr>
    <w:rPr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2589</Words>
  <Characters>3878</Characters>
  <Lines>9</Lines>
  <Paragraphs>2</Paragraphs>
  <TotalTime>19</TotalTime>
  <ScaleCrop>false</ScaleCrop>
  <LinksUpToDate>false</LinksUpToDate>
  <CharactersWithSpaces>4226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2024-09-09T03:41:00Z</dcterms:created>
  <dc:creator>lixinyu</dc:creator>
  <cp:lastModifiedBy>May</cp:lastModifiedBy>
  <cp:lastPrinted>2025-07-07T00:31:00Z</cp:lastPrinted>
  <dcterms:modified xsi:type="dcterms:W3CDTF">2026-06-30T11:03:45Z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8532568672AF4962B247D28EDAF42F2A_13</vt:lpwstr>
  </property>
  <property fmtid="{D5CDD505-2E9C-101B-9397-08002B2CF9AE}" pid="4" name="KSOTemplateDocerSaveRecord">
    <vt:lpwstr>eyJoZGlkIjoiMDZlOGQ0M2MyYjE4MjI0MGU3ZjM1NTQxMzI5MTdiYmEiLCJ1c2VySWQiOiI0NTU2MDkyNDUifQ==</vt:lpwstr>
  </property>
</Properties>
</file>